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10A68B4F" w:rsidR="00D01BB4" w:rsidRPr="003F39A1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</w:t>
      </w:r>
    </w:p>
    <w:p w14:paraId="740A1292" w14:textId="77777777" w:rsidR="00D01BB4" w:rsidRPr="003F39A1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03B3CE87" w:rsidR="00D01BB4" w:rsidRPr="003F39A1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по </w:t>
      </w:r>
      <w:r w:rsidR="003F39A1"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F39A1"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ноя</w:t>
      </w:r>
      <w:r w:rsidR="00F07C0C"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бря</w:t>
      </w: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2021 года.</w:t>
      </w: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14:paraId="2CD289AA" w14:textId="77777777" w:rsidR="00F07C0C" w:rsidRPr="003F39A1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9A1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3F39A1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9A1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4750"/>
        <w:gridCol w:w="1786"/>
        <w:gridCol w:w="2271"/>
      </w:tblGrid>
      <w:tr w:rsidR="00F07C0C" w:rsidRPr="003F39A1" w14:paraId="68DFB834" w14:textId="77777777" w:rsidTr="003F39A1">
        <w:trPr>
          <w:jc w:val="center"/>
        </w:trPr>
        <w:tc>
          <w:tcPr>
            <w:tcW w:w="561" w:type="dxa"/>
          </w:tcPr>
          <w:p w14:paraId="7C7BDDCA" w14:textId="77777777" w:rsidR="00F07C0C" w:rsidRPr="003F39A1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6F88E96" w14:textId="77777777" w:rsidR="00F07C0C" w:rsidRPr="003F39A1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1621474"/>
            <w:r w:rsidRPr="003F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882E23C" w14:textId="77777777" w:rsidR="00F07C0C" w:rsidRPr="003F39A1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502E1E84" w14:textId="77777777" w:rsidR="00F07C0C" w:rsidRPr="003F39A1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консультаций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4559E93" w14:textId="77777777" w:rsidR="00F07C0C" w:rsidRPr="003F39A1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33B1211B" w14:textId="77777777" w:rsidR="00F07C0C" w:rsidRPr="003F39A1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</w:t>
            </w:r>
          </w:p>
        </w:tc>
      </w:tr>
      <w:tr w:rsidR="00F07C0C" w:rsidRPr="003F39A1" w14:paraId="2E223FD6" w14:textId="77777777" w:rsidTr="003F39A1">
        <w:trPr>
          <w:jc w:val="center"/>
        </w:trPr>
        <w:tc>
          <w:tcPr>
            <w:tcW w:w="561" w:type="dxa"/>
          </w:tcPr>
          <w:p w14:paraId="69AA989A" w14:textId="77777777" w:rsidR="00F07C0C" w:rsidRPr="003F39A1" w:rsidRDefault="00F07C0C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1F9D6A07" w14:textId="6FBE2D56" w:rsidR="00F07C0C" w:rsidRPr="003F39A1" w:rsidRDefault="003F39A1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A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предпринимательства, а также по вопросам признания субъектов малого и среднего предпринимательства социальными предприятиями</w:t>
            </w:r>
          </w:p>
        </w:tc>
        <w:tc>
          <w:tcPr>
            <w:tcW w:w="1795" w:type="dxa"/>
            <w:shd w:val="clear" w:color="auto" w:fill="auto"/>
          </w:tcPr>
          <w:p w14:paraId="74F94EAE" w14:textId="6A013A01" w:rsidR="00F07C0C" w:rsidRPr="003F39A1" w:rsidRDefault="00CD0307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A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7C0C" w:rsidRPr="003F39A1">
              <w:rPr>
                <w:rFonts w:ascii="Times New Roman" w:hAnsi="Times New Roman" w:cs="Times New Roman"/>
                <w:sz w:val="24"/>
                <w:szCs w:val="24"/>
              </w:rPr>
              <w:t>20 консультации</w:t>
            </w:r>
          </w:p>
        </w:tc>
        <w:tc>
          <w:tcPr>
            <w:tcW w:w="1589" w:type="dxa"/>
            <w:shd w:val="clear" w:color="auto" w:fill="auto"/>
          </w:tcPr>
          <w:p w14:paraId="1B4C55A2" w14:textId="1E22F02F" w:rsidR="00F07C0C" w:rsidRPr="003F39A1" w:rsidRDefault="00F07C0C" w:rsidP="00A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A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  <w:r w:rsidR="003F39A1" w:rsidRPr="003F39A1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  <w:r w:rsidR="00AF6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653" w:rsidRPr="00AF6653">
              <w:rPr>
                <w:rFonts w:ascii="Times New Roman" w:hAnsi="Times New Roman" w:cs="Times New Roman"/>
                <w:lang w:eastAsia="ar-SA"/>
              </w:rPr>
              <w:t>не менее 5 физических лиц по итогам консультаций зарегистрируются в качестве субъектов малого и среднего предпринимательства на территории Волгоградской области</w:t>
            </w:r>
          </w:p>
        </w:tc>
      </w:tr>
      <w:bookmarkEnd w:id="0"/>
    </w:tbl>
    <w:p w14:paraId="21436B84" w14:textId="4541E9C1" w:rsidR="00F07C0C" w:rsidRPr="003F39A1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3F39A1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9A1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77777777" w:rsidR="00F07C0C" w:rsidRPr="003F39A1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A1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в той области, в которой оказывается консультация </w:t>
      </w:r>
    </w:p>
    <w:p w14:paraId="0CB179A4" w14:textId="30853C68" w:rsidR="00F07C0C" w:rsidRPr="003F39A1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A1">
        <w:rPr>
          <w:rFonts w:ascii="Times New Roman" w:hAnsi="Times New Roman" w:cs="Times New Roman"/>
          <w:sz w:val="24"/>
          <w:szCs w:val="24"/>
        </w:rPr>
        <w:t xml:space="preserve">опыт работы по необходимому для консультации направлению не менее 1 года. </w:t>
      </w:r>
    </w:p>
    <w:p w14:paraId="449770F1" w14:textId="12A31C44" w:rsidR="00D01BB4" w:rsidRPr="003F39A1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3F39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="003F39A1" w:rsidRPr="003F39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устно</w:t>
      </w:r>
      <w:r w:rsidR="003F39A1" w:rsidRPr="003F39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/</w:t>
      </w:r>
      <w:r w:rsidRPr="003F39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F07C0C" w:rsidRPr="003F39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3F39A1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3F39A1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3F39A1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3F3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61814" w14:textId="77777777" w:rsidR="003F39A1" w:rsidRPr="003F39A1" w:rsidRDefault="003F39A1" w:rsidP="003F39A1">
      <w:pPr>
        <w:ind w:right="-3"/>
        <w:rPr>
          <w:rFonts w:ascii="Times New Roman" w:eastAsia="Calibri" w:hAnsi="Times New Roman" w:cs="Times New Roman"/>
          <w:sz w:val="24"/>
          <w:szCs w:val="24"/>
        </w:rPr>
      </w:pPr>
      <w:r w:rsidRPr="003F39A1">
        <w:rPr>
          <w:rFonts w:ascii="Times New Roman" w:eastAsia="Calibri" w:hAnsi="Times New Roman" w:cs="Times New Roman"/>
          <w:sz w:val="24"/>
          <w:szCs w:val="24"/>
        </w:rPr>
        <w:t xml:space="preserve">Получателями услуг являются </w:t>
      </w:r>
      <w:r w:rsidRPr="003F39A1">
        <w:rPr>
          <w:rFonts w:ascii="Times New Roman" w:hAnsi="Times New Roman" w:cs="Times New Roman"/>
          <w:sz w:val="24"/>
          <w:szCs w:val="24"/>
        </w:rPr>
        <w:t>физические лица, заинтересованные в начале осуществления деятельности в области социального предпринимательства на территории Волгоградской области.</w:t>
      </w:r>
    </w:p>
    <w:p w14:paraId="55B37B6C" w14:textId="7796706F" w:rsidR="00AB49E5" w:rsidRPr="003F39A1" w:rsidRDefault="003F39A1" w:rsidP="003F39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F39A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</w:r>
    </w:p>
    <w:p w14:paraId="786039D9" w14:textId="63C1E3D7" w:rsidR="00AB49E5" w:rsidRPr="003F39A1" w:rsidRDefault="00AB49E5" w:rsidP="00AB49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5FC1021A" w14:textId="77777777" w:rsidR="003F39A1" w:rsidRPr="003F39A1" w:rsidRDefault="003F39A1" w:rsidP="003F39A1">
      <w:pPr>
        <w:ind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3F39A1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Исполнитель должен обеспечить оказание консультационных услуг по </w:t>
      </w:r>
      <w:r w:rsidRPr="003F39A1">
        <w:rPr>
          <w:rFonts w:ascii="Times New Roman" w:hAnsi="Times New Roman" w:cs="Times New Roman"/>
          <w:sz w:val="24"/>
          <w:szCs w:val="24"/>
        </w:rPr>
        <w:t xml:space="preserve">вопросам начала ведения собственного дела в социальной сфере для физических лиц, заинтересованных в </w:t>
      </w:r>
      <w:r w:rsidRPr="003F39A1">
        <w:rPr>
          <w:rFonts w:ascii="Times New Roman" w:hAnsi="Times New Roman" w:cs="Times New Roman"/>
          <w:sz w:val="24"/>
          <w:szCs w:val="24"/>
        </w:rPr>
        <w:lastRenderedPageBreak/>
        <w:t>начале осуществления деятельности в области социального предпринимательства</w:t>
      </w:r>
      <w:r w:rsidRPr="003F39A1">
        <w:rPr>
          <w:rFonts w:ascii="Times New Roman" w:hAnsi="Times New Roman" w:cs="Times New Roman"/>
          <w:sz w:val="24"/>
          <w:szCs w:val="24"/>
          <w:lang w:eastAsia="ar-SA"/>
        </w:rPr>
        <w:t>, в том числе:</w:t>
      </w:r>
    </w:p>
    <w:p w14:paraId="0A7A7F82" w14:textId="77777777" w:rsidR="003F39A1" w:rsidRPr="003F39A1" w:rsidRDefault="003F39A1" w:rsidP="003F39A1">
      <w:pPr>
        <w:ind w:right="-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39A1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3F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Консультационные услуги по вопросам регистрации юридического лица или ИП; </w:t>
      </w:r>
    </w:p>
    <w:p w14:paraId="22920275" w14:textId="77777777" w:rsidR="003F39A1" w:rsidRPr="003F39A1" w:rsidRDefault="003F39A1" w:rsidP="003F39A1">
      <w:pPr>
        <w:ind w:right="-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Консультационные услуги по подбору кодов ОКВЭД;</w:t>
      </w:r>
    </w:p>
    <w:p w14:paraId="56751A3E" w14:textId="77777777" w:rsidR="003F39A1" w:rsidRPr="003F39A1" w:rsidRDefault="003F39A1" w:rsidP="003F39A1">
      <w:pPr>
        <w:ind w:right="-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Консультационные услуги по вопросам выбора формы собственности и оптимальной системы налогообложения;</w:t>
      </w:r>
    </w:p>
    <w:p w14:paraId="657CB142" w14:textId="77777777" w:rsidR="003F39A1" w:rsidRPr="003F39A1" w:rsidRDefault="003F39A1" w:rsidP="003F39A1">
      <w:pPr>
        <w:ind w:right="-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Консультационные услуги по постановке управленческого учета, по составлению бухгалтерской и налоговой отчетности, по действующим налоговым льготам;</w:t>
      </w:r>
    </w:p>
    <w:p w14:paraId="7BA93107" w14:textId="77777777" w:rsidR="003F39A1" w:rsidRPr="003F39A1" w:rsidRDefault="003F39A1" w:rsidP="003F39A1">
      <w:pPr>
        <w:ind w:right="-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Консультационные услуги о процедуре открытия расчетного счета;</w:t>
      </w:r>
    </w:p>
    <w:p w14:paraId="24CAC3A5" w14:textId="77777777" w:rsidR="003F39A1" w:rsidRPr="003F39A1" w:rsidRDefault="003F39A1" w:rsidP="003F39A1">
      <w:pPr>
        <w:ind w:right="-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Консультационные услуги по оплате гос. пошлины (оплата пошлины в услугу не включается);</w:t>
      </w:r>
    </w:p>
    <w:p w14:paraId="11C04C36" w14:textId="77777777" w:rsidR="003F39A1" w:rsidRPr="003F39A1" w:rsidRDefault="003F39A1" w:rsidP="003F39A1">
      <w:pPr>
        <w:ind w:right="-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Консультационные услуги по процедуре изготовления печати (при необходимости).</w:t>
      </w:r>
    </w:p>
    <w:p w14:paraId="19388119" w14:textId="77777777" w:rsidR="003F39A1" w:rsidRPr="003F39A1" w:rsidRDefault="003F39A1" w:rsidP="003F39A1">
      <w:pPr>
        <w:ind w:right="-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697BF1" w14:textId="31E958D6" w:rsidR="003F39A1" w:rsidRPr="003F39A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3F39A1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6001E8D3" w:rsidR="00CD0307" w:rsidRPr="003F39A1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может быть сформирован и направлен по электронной почте или в результате личного обращения в центр “Мой бизнес” или в офис Исполнителя. </w:t>
      </w:r>
    </w:p>
    <w:p w14:paraId="61927C5E" w14:textId="1F8CED57" w:rsidR="00CD0307" w:rsidRPr="003F39A1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ЦИСС на электронный адрес </w:t>
      </w:r>
      <w:hyperlink r:id="rId5" w:history="1">
        <w:r w:rsidRPr="003F39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3F39A1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Pr="003F39A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3F39A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3F39A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F39A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F39A1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4BB9FE4F" w14:textId="77777777" w:rsidR="00CD0307" w:rsidRPr="003F39A1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3F39A1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3F39A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3F39A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BAE78BE" w14:textId="77777777" w:rsidR="00CD0307" w:rsidRPr="003F39A1" w:rsidRDefault="00CD0307" w:rsidP="00CD0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Исполнитель предоставляет 1 раз в месяц, не позднее 25 числа каждого месяца следующие отчетные документы:</w:t>
      </w:r>
    </w:p>
    <w:p w14:paraId="0F5ADCC7" w14:textId="77777777" w:rsidR="00CD0307" w:rsidRPr="003F39A1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>оригиналы запросов физических лиц;</w:t>
      </w:r>
    </w:p>
    <w:p w14:paraId="2BD48A46" w14:textId="77777777" w:rsidR="00CD0307" w:rsidRPr="003F39A1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13C959F4" w14:textId="77777777" w:rsidR="00CD0307" w:rsidRPr="003F39A1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>копии полученных консультаций при оказании консультационных услуг в письменной форме;</w:t>
      </w:r>
    </w:p>
    <w:p w14:paraId="2E8C93CC" w14:textId="45F53AD1" w:rsidR="00CD0307" w:rsidRPr="003F39A1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39A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журнал учёта лиц за отчетный период в печатном и в электронном виде в формате </w:t>
      </w:r>
      <w:r w:rsidRPr="003F39A1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3F39A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20ECEC0" w14:textId="77777777" w:rsidR="00CD0307" w:rsidRPr="003F39A1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9A1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51FA09A5" w14:textId="136A46A4" w:rsidR="00D01BB4" w:rsidRPr="003F39A1" w:rsidRDefault="00CD0307" w:rsidP="00D01BB4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0050D830" w14:textId="77777777" w:rsidR="00D01BB4" w:rsidRPr="003F39A1" w:rsidRDefault="00D01BB4" w:rsidP="00D01BB4">
      <w:pPr>
        <w:shd w:val="clear" w:color="auto" w:fill="FFFFFF"/>
        <w:spacing w:after="27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8824ED4" w14:textId="77777777" w:rsidR="00D01BB4" w:rsidRPr="003F39A1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3F39A1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   </w:t>
      </w: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3F39A1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3F39A1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53269D34" w:rsidR="00D01BB4" w:rsidRPr="003F39A1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</w:t>
      </w:r>
      <w:r w:rsidRP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сентября</w:t>
      </w:r>
      <w:r w:rsidRPr="003F3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2021 года включительно.</w:t>
      </w:r>
    </w:p>
    <w:p w14:paraId="52FF8E55" w14:textId="77777777" w:rsidR="003F39A1" w:rsidRPr="003F39A1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6" w:tgtFrame="_blank" w:history="1">
        <w:r w:rsidR="003F39A1" w:rsidRPr="003F39A1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ciss34@volganet.ru</w:t>
        </w:r>
      </w:hyperlink>
    </w:p>
    <w:p w14:paraId="37BD400D" w14:textId="6D4A35D1" w:rsidR="00D01BB4" w:rsidRPr="003F39A1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39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Дополнительные вопросы можно уточнить в Центре инноваций социальной сферы по телефону - 8(8442) 23-01-50</w:t>
      </w:r>
    </w:p>
    <w:p w14:paraId="13261271" w14:textId="77777777" w:rsidR="00E038B2" w:rsidRPr="003F39A1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3F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220F0"/>
    <w:multiLevelType w:val="hybridMultilevel"/>
    <w:tmpl w:val="AF40C04C"/>
    <w:lvl w:ilvl="0" w:tplc="C4AEFF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5972"/>
    <w:rsid w:val="00047396"/>
    <w:rsid w:val="000662FA"/>
    <w:rsid w:val="001673A5"/>
    <w:rsid w:val="001759D9"/>
    <w:rsid w:val="001F5B16"/>
    <w:rsid w:val="00255AF7"/>
    <w:rsid w:val="00336F53"/>
    <w:rsid w:val="003E6EEA"/>
    <w:rsid w:val="003F39A1"/>
    <w:rsid w:val="00426CCF"/>
    <w:rsid w:val="00652D76"/>
    <w:rsid w:val="008027E1"/>
    <w:rsid w:val="00992ED1"/>
    <w:rsid w:val="009D6D35"/>
    <w:rsid w:val="00A41860"/>
    <w:rsid w:val="00AB49E5"/>
    <w:rsid w:val="00AC4D8D"/>
    <w:rsid w:val="00AF6653"/>
    <w:rsid w:val="00CD0307"/>
    <w:rsid w:val="00D01BB4"/>
    <w:rsid w:val="00DC7665"/>
    <w:rsid w:val="00DC7FDB"/>
    <w:rsid w:val="00E038B2"/>
    <w:rsid w:val="00E12ED3"/>
    <w:rsid w:val="00E71336"/>
    <w:rsid w:val="00F07C0C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ciss34@volganet.ru" TargetMode="Externa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2021-09-16T11:43:00Z</cp:lastPrinted>
  <dcterms:created xsi:type="dcterms:W3CDTF">2021-09-16T11:41:00Z</dcterms:created>
  <dcterms:modified xsi:type="dcterms:W3CDTF">2021-09-16T11:45:00Z</dcterms:modified>
</cp:coreProperties>
</file>